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E9" w:rsidRPr="002E78E9" w:rsidRDefault="002E78E9" w:rsidP="002E78E9">
      <w:pPr>
        <w:jc w:val="center"/>
        <w:rPr>
          <w:sz w:val="28"/>
          <w:szCs w:val="28"/>
        </w:rPr>
      </w:pPr>
      <w:r w:rsidRPr="002E78E9">
        <w:rPr>
          <w:rStyle w:val="a3"/>
          <w:rFonts w:ascii="Arial" w:hAnsi="Arial" w:cs="Arial"/>
          <w:color w:val="2C2B2B"/>
          <w:sz w:val="28"/>
          <w:szCs w:val="28"/>
          <w:shd w:val="clear" w:color="auto" w:fill="FFFFFF"/>
        </w:rPr>
        <w:t xml:space="preserve">Перечень предоставляемых социальных услуг по формам социального обслуживания и видам социальных </w:t>
      </w:r>
      <w:proofErr w:type="gramStart"/>
      <w:r w:rsidRPr="002E78E9">
        <w:rPr>
          <w:rStyle w:val="a3"/>
          <w:rFonts w:ascii="Arial" w:hAnsi="Arial" w:cs="Arial"/>
          <w:color w:val="2C2B2B"/>
          <w:sz w:val="28"/>
          <w:szCs w:val="28"/>
          <w:shd w:val="clear" w:color="auto" w:fill="FFFFFF"/>
        </w:rPr>
        <w:t>услуг  и</w:t>
      </w:r>
      <w:proofErr w:type="gramEnd"/>
      <w:r w:rsidRPr="002E78E9">
        <w:rPr>
          <w:rStyle w:val="a3"/>
          <w:rFonts w:ascii="Arial" w:hAnsi="Arial" w:cs="Arial"/>
          <w:color w:val="2C2B2B"/>
          <w:sz w:val="28"/>
          <w:szCs w:val="28"/>
          <w:shd w:val="clear" w:color="auto" w:fill="FFFFFF"/>
        </w:rPr>
        <w:t xml:space="preserve"> о порядке и об условиях оказания</w:t>
      </w:r>
      <w:r>
        <w:rPr>
          <w:rStyle w:val="a3"/>
          <w:rFonts w:ascii="Arial" w:hAnsi="Arial" w:cs="Arial"/>
          <w:color w:val="2C2B2B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2E78E9" w:rsidRDefault="002E78E9" w:rsidP="002E78E9"/>
    <w:p w:rsidR="002E78E9" w:rsidRPr="002E78E9" w:rsidRDefault="002E78E9" w:rsidP="002E78E9">
      <w:r w:rsidRPr="002E78E9">
        <w:t>Федеральным законом от 28 декабря 2013 года N 442-ФЗ "Об основах социального обслуживания граждан в Российской Федерации" предусмотрен порядок и условия оказания социальных услуг.</w:t>
      </w:r>
    </w:p>
    <w:p w:rsidR="002E78E9" w:rsidRPr="002E78E9" w:rsidRDefault="002E78E9" w:rsidP="002E78E9">
      <w:r w:rsidRPr="002E78E9">
        <w:t xml:space="preserve">Основанием для рассмотрения вопроса о предоставлении социального обслуживания несовершеннолетним и женщинам с детьми (беременным), находящимися в трудной жизненной </w:t>
      </w:r>
      <w:proofErr w:type="gramStart"/>
      <w:r w:rsidRPr="002E78E9">
        <w:t>ситуации,  является</w:t>
      </w:r>
      <w:proofErr w:type="gramEnd"/>
      <w:r w:rsidRPr="002E78E9">
        <w:t xml:space="preserve"> поданное в письменной форме заявление гражданина или его законного представителя.</w:t>
      </w:r>
    </w:p>
    <w:p w:rsidR="002E78E9" w:rsidRPr="002E78E9" w:rsidRDefault="002E78E9" w:rsidP="002E78E9">
      <w:r w:rsidRPr="002E78E9">
        <w:rPr>
          <w:i/>
          <w:iCs/>
        </w:rPr>
        <w:t>Перечень услуг актуален с 26.02.2019 г.</w:t>
      </w:r>
    </w:p>
    <w:p w:rsidR="002E78E9" w:rsidRPr="002E78E9" w:rsidRDefault="002E78E9" w:rsidP="002E78E9">
      <w:r w:rsidRPr="002E78E9">
        <w:t>1. Стационарная форма.</w:t>
      </w:r>
      <w:r w:rsidRPr="002E78E9">
        <w:br/>
        <w:t>Виды услуг:</w:t>
      </w:r>
    </w:p>
    <w:p w:rsidR="002E78E9" w:rsidRPr="002E78E9" w:rsidRDefault="002E78E9" w:rsidP="002E78E9">
      <w:pPr>
        <w:numPr>
          <w:ilvl w:val="0"/>
          <w:numId w:val="1"/>
        </w:numPr>
      </w:pPr>
      <w:r w:rsidRPr="002E78E9">
        <w:t>Социально-бытовые</w:t>
      </w:r>
    </w:p>
    <w:p w:rsidR="002E78E9" w:rsidRPr="002E78E9" w:rsidRDefault="002E78E9" w:rsidP="002E78E9">
      <w:pPr>
        <w:numPr>
          <w:ilvl w:val="1"/>
          <w:numId w:val="1"/>
        </w:numPr>
      </w:pPr>
      <w:r w:rsidRPr="002E78E9">
        <w:t>предоставление жилой площади согласно утвержденным нормативам;</w:t>
      </w:r>
    </w:p>
    <w:p w:rsidR="002E78E9" w:rsidRPr="002E78E9" w:rsidRDefault="002E78E9" w:rsidP="002E78E9">
      <w:pPr>
        <w:numPr>
          <w:ilvl w:val="1"/>
          <w:numId w:val="1"/>
        </w:numPr>
      </w:pPr>
      <w:r w:rsidRPr="002E78E9">
        <w:t xml:space="preserve">предоставление в пользование мебели, бытовой техники, посуды, игр и </w:t>
      </w:r>
      <w:proofErr w:type="gramStart"/>
      <w:r w:rsidRPr="002E78E9">
        <w:t>иных предметов для организации необходимых бытовых условий</w:t>
      </w:r>
      <w:proofErr w:type="gramEnd"/>
      <w:r w:rsidRPr="002E78E9">
        <w:t xml:space="preserve"> и досуга;</w:t>
      </w:r>
    </w:p>
    <w:p w:rsidR="002E78E9" w:rsidRPr="002E78E9" w:rsidRDefault="002E78E9" w:rsidP="002E78E9">
      <w:pPr>
        <w:numPr>
          <w:ilvl w:val="1"/>
          <w:numId w:val="1"/>
        </w:numPr>
      </w:pPr>
      <w:r w:rsidRPr="002E78E9">
        <w:t>обеспечение рационального питания согласно утвержденным нормам питания;</w:t>
      </w:r>
    </w:p>
    <w:p w:rsidR="002E78E9" w:rsidRPr="002E78E9" w:rsidRDefault="002E78E9" w:rsidP="002E78E9">
      <w:pPr>
        <w:numPr>
          <w:ilvl w:val="1"/>
          <w:numId w:val="1"/>
        </w:numPr>
      </w:pPr>
      <w:r w:rsidRPr="002E78E9">
        <w:t>предоставление мягкого инвентаря (одежды, обуви, нательного белья и постельных принадлежностей) согласно утвержденным нормативам;</w:t>
      </w:r>
    </w:p>
    <w:p w:rsidR="002E78E9" w:rsidRPr="002E78E9" w:rsidRDefault="002E78E9" w:rsidP="002E78E9">
      <w:pPr>
        <w:numPr>
          <w:ilvl w:val="1"/>
          <w:numId w:val="1"/>
        </w:numPr>
      </w:pPr>
      <w:r w:rsidRPr="002E78E9">
        <w:t>организация транспортных услуг для перевозки в медицинские, образовательные организации, к месту проведения культурно-массовых мероприятий;</w:t>
      </w:r>
    </w:p>
    <w:p w:rsidR="002E78E9" w:rsidRPr="002E78E9" w:rsidRDefault="002E78E9" w:rsidP="002E78E9">
      <w:pPr>
        <w:numPr>
          <w:ilvl w:val="1"/>
          <w:numId w:val="1"/>
        </w:numPr>
      </w:pPr>
      <w:r w:rsidRPr="002E78E9">
        <w:t>предоставление получателям социальных услуг возможности пользоваться телефонной связью в случаях необходимости (за исключением международных вызовов);</w:t>
      </w:r>
    </w:p>
    <w:p w:rsidR="002E78E9" w:rsidRPr="002E78E9" w:rsidRDefault="002E78E9" w:rsidP="002E78E9">
      <w:pPr>
        <w:numPr>
          <w:ilvl w:val="1"/>
          <w:numId w:val="1"/>
        </w:numPr>
      </w:pPr>
      <w:r w:rsidRPr="002E78E9">
        <w:t>обеспечение возможности беспрепятственного приема посетителей получателями социальных услуг в соответствии с правилами внутреннего распорядка учреждения.</w:t>
      </w:r>
    </w:p>
    <w:p w:rsidR="002E78E9" w:rsidRPr="002E78E9" w:rsidRDefault="002E78E9" w:rsidP="002E78E9">
      <w:pPr>
        <w:numPr>
          <w:ilvl w:val="0"/>
          <w:numId w:val="1"/>
        </w:numPr>
      </w:pPr>
      <w:r w:rsidRPr="002E78E9">
        <w:t>Социально-медицинские</w:t>
      </w:r>
    </w:p>
    <w:p w:rsidR="002E78E9" w:rsidRPr="002E78E9" w:rsidRDefault="002E78E9" w:rsidP="002E78E9">
      <w:pPr>
        <w:numPr>
          <w:ilvl w:val="1"/>
          <w:numId w:val="1"/>
        </w:numPr>
      </w:pPr>
      <w:r w:rsidRPr="002E78E9">
        <w:t> проведение в соответствии с назначением лечащего врача медицинских процедур, лечебно-оздоровительных мероприятий при наличии лицензии на медицинскую деятельность соответствующего вида;</w:t>
      </w:r>
    </w:p>
    <w:p w:rsidR="002E78E9" w:rsidRPr="002E78E9" w:rsidRDefault="002E78E9" w:rsidP="002E78E9">
      <w:pPr>
        <w:numPr>
          <w:ilvl w:val="1"/>
          <w:numId w:val="1"/>
        </w:numPr>
      </w:pPr>
      <w:r w:rsidRPr="002E78E9">
        <w:t>проведение оздоровительных и реабилитационных услуг, организация прохождения диспансеризации;</w:t>
      </w:r>
    </w:p>
    <w:p w:rsidR="002E78E9" w:rsidRPr="002E78E9" w:rsidRDefault="002E78E9" w:rsidP="002E78E9">
      <w:pPr>
        <w:numPr>
          <w:ilvl w:val="1"/>
          <w:numId w:val="1"/>
        </w:numPr>
      </w:pPr>
      <w:r w:rsidRPr="002E78E9">
        <w:t>проведение санитарно-просветительской работы, направленной на профилактику обострений хронических и предупреждение инфекционных заболеваний, предупреждение появления вредных привычек и избавление от них, проведение занятий, обучающих здоровому образу жизни;</w:t>
      </w:r>
    </w:p>
    <w:p w:rsidR="002E78E9" w:rsidRPr="002E78E9" w:rsidRDefault="002E78E9" w:rsidP="002E78E9">
      <w:pPr>
        <w:numPr>
          <w:ilvl w:val="1"/>
          <w:numId w:val="1"/>
        </w:numPr>
      </w:pPr>
      <w:r w:rsidRPr="002E78E9">
        <w:lastRenderedPageBreak/>
        <w:t>организация первой доврачебной помощи при наличии показаний госпитализация в медицинскую организацию.</w:t>
      </w:r>
    </w:p>
    <w:p w:rsidR="002E78E9" w:rsidRPr="002E78E9" w:rsidRDefault="002E78E9" w:rsidP="002E78E9">
      <w:pPr>
        <w:numPr>
          <w:ilvl w:val="0"/>
          <w:numId w:val="1"/>
        </w:numPr>
      </w:pPr>
      <w:r w:rsidRPr="002E78E9">
        <w:t>Социально-педагогические</w:t>
      </w:r>
    </w:p>
    <w:p w:rsidR="002E78E9" w:rsidRPr="002E78E9" w:rsidRDefault="002E78E9" w:rsidP="002E78E9">
      <w:pPr>
        <w:numPr>
          <w:ilvl w:val="1"/>
          <w:numId w:val="1"/>
        </w:numPr>
      </w:pPr>
      <w:r w:rsidRPr="002E78E9">
        <w:t>проведение социально-педагогического консультирования;</w:t>
      </w:r>
    </w:p>
    <w:p w:rsidR="002E78E9" w:rsidRPr="002E78E9" w:rsidRDefault="002E78E9" w:rsidP="002E78E9">
      <w:pPr>
        <w:numPr>
          <w:ilvl w:val="1"/>
          <w:numId w:val="1"/>
        </w:numPr>
      </w:pPr>
      <w:r w:rsidRPr="002E78E9">
        <w:t>проведение социально-педагогической диагностики;</w:t>
      </w:r>
    </w:p>
    <w:p w:rsidR="002E78E9" w:rsidRPr="002E78E9" w:rsidRDefault="002E78E9" w:rsidP="002E78E9">
      <w:pPr>
        <w:numPr>
          <w:ilvl w:val="1"/>
          <w:numId w:val="1"/>
        </w:numPr>
      </w:pPr>
      <w:r w:rsidRPr="002E78E9">
        <w:t>проведение педагогической коррекции;</w:t>
      </w:r>
    </w:p>
    <w:p w:rsidR="002E78E9" w:rsidRPr="002E78E9" w:rsidRDefault="002E78E9" w:rsidP="002E78E9">
      <w:pPr>
        <w:numPr>
          <w:ilvl w:val="1"/>
          <w:numId w:val="1"/>
        </w:numPr>
      </w:pPr>
      <w:r w:rsidRPr="002E78E9">
        <w:t xml:space="preserve">обучение навыкам самообслуживания, поведению в быту и общественных местах, самоконтролю, навыкам </w:t>
      </w:r>
      <w:proofErr w:type="gramStart"/>
      <w:r w:rsidRPr="002E78E9">
        <w:t>общения  и</w:t>
      </w:r>
      <w:proofErr w:type="gramEnd"/>
      <w:r w:rsidRPr="002E78E9">
        <w:t xml:space="preserve"> другим формам общественной жизнедеятельности;</w:t>
      </w:r>
    </w:p>
    <w:p w:rsidR="002E78E9" w:rsidRPr="002E78E9" w:rsidRDefault="002E78E9" w:rsidP="002E78E9">
      <w:pPr>
        <w:numPr>
          <w:ilvl w:val="1"/>
          <w:numId w:val="1"/>
        </w:numPr>
      </w:pPr>
      <w:r w:rsidRPr="002E78E9">
        <w:t>организация досуга (экскурсии, посещение театров, музеев, выставок, концертов, праздников и других культурных мероприятий).</w:t>
      </w:r>
    </w:p>
    <w:p w:rsidR="002E78E9" w:rsidRPr="002E78E9" w:rsidRDefault="002E78E9" w:rsidP="002E78E9">
      <w:pPr>
        <w:numPr>
          <w:ilvl w:val="0"/>
          <w:numId w:val="1"/>
        </w:numPr>
      </w:pPr>
      <w:r w:rsidRPr="002E78E9">
        <w:t>Социально-психологические</w:t>
      </w:r>
    </w:p>
    <w:p w:rsidR="002E78E9" w:rsidRPr="002E78E9" w:rsidRDefault="002E78E9" w:rsidP="002E78E9">
      <w:pPr>
        <w:numPr>
          <w:ilvl w:val="1"/>
          <w:numId w:val="1"/>
        </w:numPr>
      </w:pPr>
      <w:r w:rsidRPr="002E78E9">
        <w:t> психологическое консультирование;</w:t>
      </w:r>
    </w:p>
    <w:p w:rsidR="002E78E9" w:rsidRPr="002E78E9" w:rsidRDefault="002E78E9" w:rsidP="002E78E9">
      <w:pPr>
        <w:numPr>
          <w:ilvl w:val="1"/>
          <w:numId w:val="1"/>
        </w:numPr>
      </w:pPr>
      <w:r w:rsidRPr="002E78E9">
        <w:t>психологическая диагностика и обследование личности;</w:t>
      </w:r>
    </w:p>
    <w:p w:rsidR="002E78E9" w:rsidRPr="002E78E9" w:rsidRDefault="002E78E9" w:rsidP="002E78E9">
      <w:pPr>
        <w:numPr>
          <w:ilvl w:val="1"/>
          <w:numId w:val="1"/>
        </w:numPr>
      </w:pPr>
      <w:r w:rsidRPr="002E78E9">
        <w:t>психологическая коррекция (групповая и индивидуальная).</w:t>
      </w:r>
    </w:p>
    <w:p w:rsidR="002E78E9" w:rsidRPr="002E78E9" w:rsidRDefault="002E78E9" w:rsidP="002E78E9">
      <w:pPr>
        <w:numPr>
          <w:ilvl w:val="0"/>
          <w:numId w:val="1"/>
        </w:numPr>
      </w:pPr>
      <w:r w:rsidRPr="002E78E9">
        <w:t>Социально-правовые</w:t>
      </w:r>
    </w:p>
    <w:p w:rsidR="002E78E9" w:rsidRPr="002E78E9" w:rsidRDefault="002E78E9" w:rsidP="002E78E9">
      <w:pPr>
        <w:numPr>
          <w:ilvl w:val="1"/>
          <w:numId w:val="1"/>
        </w:numPr>
      </w:pPr>
      <w:r w:rsidRPr="002E78E9">
        <w:t xml:space="preserve">консультирование по вопросам, связанным </w:t>
      </w:r>
      <w:proofErr w:type="gramStart"/>
      <w:r w:rsidRPr="002E78E9">
        <w:t>с правом граждан</w:t>
      </w:r>
      <w:proofErr w:type="gramEnd"/>
      <w:r w:rsidRPr="002E78E9">
        <w:t xml:space="preserve"> на социальное обслуживание в государственной и негосударственной системах социальных служб и защиту своих интересов;</w:t>
      </w:r>
    </w:p>
    <w:p w:rsidR="002E78E9" w:rsidRPr="002E78E9" w:rsidRDefault="002E78E9" w:rsidP="002E78E9">
      <w:pPr>
        <w:numPr>
          <w:ilvl w:val="1"/>
          <w:numId w:val="1"/>
        </w:numPr>
      </w:pPr>
      <w:r w:rsidRPr="002E78E9">
        <w:t>оказание помощи в оформлении личных документов;</w:t>
      </w:r>
    </w:p>
    <w:p w:rsidR="002E78E9" w:rsidRPr="002E78E9" w:rsidRDefault="002E78E9" w:rsidP="002E78E9">
      <w:pPr>
        <w:numPr>
          <w:ilvl w:val="1"/>
          <w:numId w:val="1"/>
        </w:numPr>
      </w:pPr>
      <w:r w:rsidRPr="002E78E9">
        <w:t>консультирование получателей социальной услуги по социально-правовым вопросам (семейное, жилищное, трудовое законодательство, права детей);</w:t>
      </w:r>
    </w:p>
    <w:p w:rsidR="002E78E9" w:rsidRPr="002E78E9" w:rsidRDefault="002E78E9" w:rsidP="002E78E9">
      <w:pPr>
        <w:numPr>
          <w:ilvl w:val="1"/>
          <w:numId w:val="1"/>
        </w:numPr>
      </w:pPr>
      <w:r w:rsidRPr="002E78E9">
        <w:t xml:space="preserve">оказание помощи в получении юридических услуг (в </w:t>
      </w:r>
      <w:proofErr w:type="spellStart"/>
      <w:r w:rsidRPr="002E78E9">
        <w:t>т.ч</w:t>
      </w:r>
      <w:proofErr w:type="spellEnd"/>
      <w:r w:rsidRPr="002E78E9">
        <w:t>. бесплатно).</w:t>
      </w:r>
    </w:p>
    <w:p w:rsidR="002E78E9" w:rsidRPr="002E78E9" w:rsidRDefault="002E78E9" w:rsidP="002E78E9">
      <w:pPr>
        <w:numPr>
          <w:ilvl w:val="0"/>
          <w:numId w:val="1"/>
        </w:numPr>
      </w:pPr>
      <w:r w:rsidRPr="002E78E9">
        <w:t>Социально-трудовые</w:t>
      </w:r>
    </w:p>
    <w:p w:rsidR="002E78E9" w:rsidRPr="002E78E9" w:rsidRDefault="002E78E9" w:rsidP="002E78E9">
      <w:pPr>
        <w:numPr>
          <w:ilvl w:val="1"/>
          <w:numId w:val="1"/>
        </w:numPr>
      </w:pPr>
      <w:r w:rsidRPr="002E78E9">
        <w:t>консультирование несовершеннолетних по вопросам жизненного устройства и выбора профессии;</w:t>
      </w:r>
    </w:p>
    <w:p w:rsidR="002E78E9" w:rsidRPr="002E78E9" w:rsidRDefault="002E78E9" w:rsidP="002E78E9">
      <w:pPr>
        <w:numPr>
          <w:ilvl w:val="1"/>
          <w:numId w:val="1"/>
        </w:numPr>
      </w:pPr>
      <w:r w:rsidRPr="002E78E9">
        <w:t>проведение мероприятий по обучению профессиональным навыкам, профориентации несовершеннолетних.</w:t>
      </w:r>
    </w:p>
    <w:p w:rsidR="002E78E9" w:rsidRPr="002E78E9" w:rsidRDefault="002E78E9" w:rsidP="002E78E9">
      <w:pPr>
        <w:numPr>
          <w:ilvl w:val="0"/>
          <w:numId w:val="1"/>
        </w:numPr>
      </w:pPr>
      <w:r w:rsidRPr="002E78E9">
        <w:t>Услуги в целях повышения коммуникативного потенциала получателей социальных услуг</w:t>
      </w:r>
    </w:p>
    <w:p w:rsidR="002E78E9" w:rsidRPr="002E78E9" w:rsidRDefault="002E78E9" w:rsidP="002E78E9">
      <w:pPr>
        <w:numPr>
          <w:ilvl w:val="1"/>
          <w:numId w:val="1"/>
        </w:numPr>
      </w:pPr>
      <w:r w:rsidRPr="002E78E9">
        <w:t xml:space="preserve">организация получение первичных навыков работы на персональном </w:t>
      </w:r>
      <w:proofErr w:type="gramStart"/>
      <w:r w:rsidRPr="002E78E9">
        <w:t>компьютере(</w:t>
      </w:r>
      <w:proofErr w:type="gramEnd"/>
      <w:r w:rsidRPr="002E78E9">
        <w:t>компьютерной грамотности);</w:t>
      </w:r>
    </w:p>
    <w:p w:rsidR="002E78E9" w:rsidRPr="002E78E9" w:rsidRDefault="002E78E9" w:rsidP="002E78E9">
      <w:pPr>
        <w:numPr>
          <w:ilvl w:val="1"/>
          <w:numId w:val="1"/>
        </w:numPr>
      </w:pPr>
      <w:r w:rsidRPr="002E78E9">
        <w:t>обучение детей навыкам поведения в быту и общественным навыкам.</w:t>
      </w:r>
    </w:p>
    <w:p w:rsidR="002E78E9" w:rsidRPr="002E78E9" w:rsidRDefault="002E78E9" w:rsidP="002E78E9">
      <w:r w:rsidRPr="002E78E9">
        <w:t>2. Полустационарная форма.</w:t>
      </w:r>
    </w:p>
    <w:p w:rsidR="002E78E9" w:rsidRPr="002E78E9" w:rsidRDefault="002E78E9" w:rsidP="002E78E9">
      <w:r w:rsidRPr="002E78E9">
        <w:t>Виды услуг:</w:t>
      </w:r>
    </w:p>
    <w:p w:rsidR="002E78E9" w:rsidRPr="002E78E9" w:rsidRDefault="002E78E9" w:rsidP="002E78E9">
      <w:pPr>
        <w:numPr>
          <w:ilvl w:val="0"/>
          <w:numId w:val="2"/>
        </w:numPr>
      </w:pPr>
      <w:r w:rsidRPr="002E78E9">
        <w:t>Социально-бытовые</w:t>
      </w:r>
    </w:p>
    <w:p w:rsidR="002E78E9" w:rsidRPr="002E78E9" w:rsidRDefault="002E78E9" w:rsidP="002E78E9">
      <w:pPr>
        <w:numPr>
          <w:ilvl w:val="1"/>
          <w:numId w:val="2"/>
        </w:numPr>
      </w:pPr>
      <w:r w:rsidRPr="002E78E9">
        <w:t>обеспечение рационального питания согласно утвержденным нормам питания;</w:t>
      </w:r>
    </w:p>
    <w:p w:rsidR="002E78E9" w:rsidRPr="002E78E9" w:rsidRDefault="002E78E9" w:rsidP="002E78E9">
      <w:pPr>
        <w:numPr>
          <w:ilvl w:val="1"/>
          <w:numId w:val="2"/>
        </w:numPr>
      </w:pPr>
      <w:r w:rsidRPr="002E78E9">
        <w:lastRenderedPageBreak/>
        <w:t>организация транспортных услуг для перевозки к месту проведения культурно-массовых мероприятий.</w:t>
      </w:r>
    </w:p>
    <w:p w:rsidR="002E78E9" w:rsidRPr="002E78E9" w:rsidRDefault="002E78E9" w:rsidP="002E78E9">
      <w:pPr>
        <w:numPr>
          <w:ilvl w:val="0"/>
          <w:numId w:val="2"/>
        </w:numPr>
      </w:pPr>
      <w:r w:rsidRPr="002E78E9">
        <w:t>Социально-педагогические</w:t>
      </w:r>
    </w:p>
    <w:p w:rsidR="002E78E9" w:rsidRPr="002E78E9" w:rsidRDefault="002E78E9" w:rsidP="002E78E9">
      <w:pPr>
        <w:numPr>
          <w:ilvl w:val="1"/>
          <w:numId w:val="2"/>
        </w:numPr>
      </w:pPr>
      <w:r w:rsidRPr="002E78E9">
        <w:t>проведение социально-педагогического консультирования;</w:t>
      </w:r>
    </w:p>
    <w:p w:rsidR="002E78E9" w:rsidRPr="002E78E9" w:rsidRDefault="002E78E9" w:rsidP="002E78E9">
      <w:pPr>
        <w:numPr>
          <w:ilvl w:val="1"/>
          <w:numId w:val="2"/>
        </w:numPr>
      </w:pPr>
      <w:r w:rsidRPr="002E78E9">
        <w:t>проведение социально-педагогической диагностики;</w:t>
      </w:r>
    </w:p>
    <w:p w:rsidR="002E78E9" w:rsidRPr="002E78E9" w:rsidRDefault="002E78E9" w:rsidP="002E78E9">
      <w:pPr>
        <w:numPr>
          <w:ilvl w:val="1"/>
          <w:numId w:val="2"/>
        </w:numPr>
      </w:pPr>
      <w:r w:rsidRPr="002E78E9">
        <w:t>проведение педагогической коррекции;</w:t>
      </w:r>
    </w:p>
    <w:p w:rsidR="002E78E9" w:rsidRPr="002E78E9" w:rsidRDefault="002E78E9" w:rsidP="002E78E9">
      <w:pPr>
        <w:numPr>
          <w:ilvl w:val="1"/>
          <w:numId w:val="2"/>
        </w:numPr>
      </w:pPr>
      <w:r w:rsidRPr="002E78E9">
        <w:t xml:space="preserve">обучение навыкам самообслуживания, поведению в быту и общественных местах, самоконтролю, навыкам </w:t>
      </w:r>
      <w:proofErr w:type="gramStart"/>
      <w:r w:rsidRPr="002E78E9">
        <w:t>общения  и</w:t>
      </w:r>
      <w:proofErr w:type="gramEnd"/>
      <w:r w:rsidRPr="002E78E9">
        <w:t xml:space="preserve"> другим формам общественной жизнедеятельности;</w:t>
      </w:r>
    </w:p>
    <w:p w:rsidR="002E78E9" w:rsidRPr="002E78E9" w:rsidRDefault="002E78E9" w:rsidP="002E78E9">
      <w:pPr>
        <w:numPr>
          <w:ilvl w:val="1"/>
          <w:numId w:val="2"/>
        </w:numPr>
      </w:pPr>
      <w:r w:rsidRPr="002E78E9">
        <w:t>организация досуга (экскурсии, посещение театров, музеев, выставок, концертов, праздников и других культурных мероприятий).</w:t>
      </w:r>
    </w:p>
    <w:p w:rsidR="002E78E9" w:rsidRPr="002E78E9" w:rsidRDefault="002E78E9" w:rsidP="002E78E9">
      <w:pPr>
        <w:numPr>
          <w:ilvl w:val="0"/>
          <w:numId w:val="2"/>
        </w:numPr>
      </w:pPr>
      <w:r w:rsidRPr="002E78E9">
        <w:t>Социально-правовые</w:t>
      </w:r>
    </w:p>
    <w:p w:rsidR="002E78E9" w:rsidRPr="002E78E9" w:rsidRDefault="002E78E9" w:rsidP="002E78E9">
      <w:pPr>
        <w:numPr>
          <w:ilvl w:val="1"/>
          <w:numId w:val="2"/>
        </w:numPr>
      </w:pPr>
      <w:r w:rsidRPr="002E78E9">
        <w:t xml:space="preserve">консультирование по вопросам, связанным </w:t>
      </w:r>
      <w:proofErr w:type="gramStart"/>
      <w:r w:rsidRPr="002E78E9">
        <w:t>с правом граждан</w:t>
      </w:r>
      <w:proofErr w:type="gramEnd"/>
      <w:r w:rsidRPr="002E78E9">
        <w:t xml:space="preserve"> на социальное обслуживание в государственной и негосударственной системах социальных служб и защиту своих интересов;</w:t>
      </w:r>
    </w:p>
    <w:p w:rsidR="002E78E9" w:rsidRPr="002E78E9" w:rsidRDefault="002E78E9" w:rsidP="002E78E9">
      <w:pPr>
        <w:numPr>
          <w:ilvl w:val="1"/>
          <w:numId w:val="2"/>
        </w:numPr>
      </w:pPr>
      <w:r w:rsidRPr="002E78E9">
        <w:t>оказание помощи в оформлении личных документов;</w:t>
      </w:r>
    </w:p>
    <w:p w:rsidR="002E78E9" w:rsidRPr="002E78E9" w:rsidRDefault="002E78E9" w:rsidP="002E78E9">
      <w:pPr>
        <w:numPr>
          <w:ilvl w:val="1"/>
          <w:numId w:val="2"/>
        </w:numPr>
      </w:pPr>
      <w:r w:rsidRPr="002E78E9">
        <w:t>консультирование получателей социальной услуги по социально-правовым вопросам (семейное, жилищное, трудовое законодательство, права детей);</w:t>
      </w:r>
    </w:p>
    <w:p w:rsidR="002E78E9" w:rsidRPr="002E78E9" w:rsidRDefault="002E78E9" w:rsidP="002E78E9">
      <w:pPr>
        <w:numPr>
          <w:ilvl w:val="1"/>
          <w:numId w:val="2"/>
        </w:numPr>
      </w:pPr>
      <w:r w:rsidRPr="002E78E9">
        <w:t xml:space="preserve">оказание помощи в получении юридических услуг (в </w:t>
      </w:r>
      <w:proofErr w:type="spellStart"/>
      <w:r w:rsidRPr="002E78E9">
        <w:t>т.ч</w:t>
      </w:r>
      <w:proofErr w:type="spellEnd"/>
      <w:r w:rsidRPr="002E78E9">
        <w:t>. бесплатно).</w:t>
      </w:r>
    </w:p>
    <w:p w:rsidR="002E78E9" w:rsidRPr="002E78E9" w:rsidRDefault="002E78E9" w:rsidP="002E78E9">
      <w:pPr>
        <w:numPr>
          <w:ilvl w:val="0"/>
          <w:numId w:val="2"/>
        </w:numPr>
      </w:pPr>
      <w:r w:rsidRPr="002E78E9">
        <w:t>Социально-психологические</w:t>
      </w:r>
    </w:p>
    <w:p w:rsidR="002E78E9" w:rsidRPr="002E78E9" w:rsidRDefault="002E78E9" w:rsidP="002E78E9">
      <w:pPr>
        <w:numPr>
          <w:ilvl w:val="1"/>
          <w:numId w:val="2"/>
        </w:numPr>
      </w:pPr>
      <w:r w:rsidRPr="002E78E9">
        <w:t> психологическое консультирование;</w:t>
      </w:r>
    </w:p>
    <w:p w:rsidR="002E78E9" w:rsidRPr="002E78E9" w:rsidRDefault="002E78E9" w:rsidP="002E78E9">
      <w:pPr>
        <w:numPr>
          <w:ilvl w:val="1"/>
          <w:numId w:val="2"/>
        </w:numPr>
      </w:pPr>
      <w:r w:rsidRPr="002E78E9">
        <w:t>психологическая диагностика и обследование личности;</w:t>
      </w:r>
    </w:p>
    <w:p w:rsidR="002E78E9" w:rsidRPr="002E78E9" w:rsidRDefault="002E78E9" w:rsidP="002E78E9">
      <w:pPr>
        <w:numPr>
          <w:ilvl w:val="1"/>
          <w:numId w:val="2"/>
        </w:numPr>
      </w:pPr>
      <w:r w:rsidRPr="002E78E9">
        <w:t>психологическая коррекция (групповая и индивидуальная).</w:t>
      </w:r>
    </w:p>
    <w:p w:rsidR="002E78E9" w:rsidRPr="002E78E9" w:rsidRDefault="002E78E9" w:rsidP="002E78E9">
      <w:r w:rsidRPr="002E78E9">
        <w:t>Государственная услуга предоставляется бесплатно несовершеннолетним круглосуточно в течение времени, необходимого для получения социальной поддержки и социального обслуживания получателем, регламентируемым п.4. ст.13. Федерального закона от 24.06.99 № 120-ФЗ «Об основах системы профилактики безнадзорности и правонарушений несовершеннолетних» со дня обращения заявителя (получателя) по день выбытия несовершеннолетнего на его постоянное местожительство.</w:t>
      </w:r>
    </w:p>
    <w:p w:rsidR="002E78E9" w:rsidRPr="002E78E9" w:rsidRDefault="002E78E9" w:rsidP="002E78E9">
      <w:r w:rsidRPr="002E78E9">
        <w:t xml:space="preserve">Период социального обслуживания несовершеннолетних детей, беременных женщин и женщин с детьми составляет до 180 дней. В отдельных случаях предусмотрено продление срока пребывания в соответствии с требованиями Положения о кризисном отделении стационарного пребывания, </w:t>
      </w:r>
      <w:proofErr w:type="gramStart"/>
      <w:r w:rsidRPr="002E78E9">
        <w:t>Положения  о</w:t>
      </w:r>
      <w:proofErr w:type="gramEnd"/>
      <w:r w:rsidRPr="002E78E9">
        <w:t xml:space="preserve"> детском отделении стационарного (круглосуточного) пребывания, Положения о детском полустационарном отделении (отделении дневного пребывания).</w:t>
      </w:r>
    </w:p>
    <w:p w:rsidR="002E78E9" w:rsidRPr="002E78E9" w:rsidRDefault="002E78E9" w:rsidP="002E78E9">
      <w:r w:rsidRPr="002E78E9">
        <w:t>Несовершеннолетние, проживающие в детском и кризисном стационарном отделении находятся на полном государственном обеспечении; женщины, в том числе беременные и несовершеннолетние, пребывающие в кризисном и детском полустационарном отделении Учреждения находятся на неполном государственном обеспечении.</w:t>
      </w:r>
    </w:p>
    <w:p w:rsidR="002E78E9" w:rsidRPr="002E78E9" w:rsidRDefault="002E78E9" w:rsidP="002E78E9">
      <w:r w:rsidRPr="002E78E9">
        <w:lastRenderedPageBreak/>
        <w:t xml:space="preserve">В соответствии с требованиями ГОСТ </w:t>
      </w:r>
      <w:proofErr w:type="gramStart"/>
      <w:r w:rsidRPr="002E78E9">
        <w:t>Р  52142</w:t>
      </w:r>
      <w:proofErr w:type="gramEnd"/>
      <w:r w:rsidRPr="002E78E9">
        <w:t xml:space="preserve">-2003 «Социальное обслуживание населения. Качество социальных услуг» и иных нормативных правовых документов Учреждение </w:t>
      </w:r>
      <w:proofErr w:type="gramStart"/>
      <w:r w:rsidRPr="002E78E9">
        <w:t>предоставляет  комплекс</w:t>
      </w:r>
      <w:proofErr w:type="gramEnd"/>
      <w:r w:rsidRPr="002E78E9">
        <w:t xml:space="preserve"> социально-бытовых, социально-экономических, социально-правовых, социально-педагогических, социально-психологических услуг.</w:t>
      </w:r>
    </w:p>
    <w:p w:rsidR="002E78E9" w:rsidRPr="002E78E9" w:rsidRDefault="002E78E9" w:rsidP="002E78E9">
      <w:r w:rsidRPr="002E78E9">
        <w:t>Качество социальных услуг определяются на основе национальных стандартов Российской Федерации.</w:t>
      </w:r>
    </w:p>
    <w:p w:rsidR="002E78E9" w:rsidRDefault="002E78E9"/>
    <w:sectPr w:rsidR="002E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7074D"/>
    <w:multiLevelType w:val="multilevel"/>
    <w:tmpl w:val="75D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7471F"/>
    <w:multiLevelType w:val="multilevel"/>
    <w:tmpl w:val="6964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E9"/>
    <w:rsid w:val="002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FCA94-EE8D-492E-8D32-467C275A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7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1</cp:revision>
  <dcterms:created xsi:type="dcterms:W3CDTF">2020-03-24T11:02:00Z</dcterms:created>
  <dcterms:modified xsi:type="dcterms:W3CDTF">2020-03-24T11:03:00Z</dcterms:modified>
</cp:coreProperties>
</file>