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BE7" w:rsidRPr="00EC2BE7" w:rsidRDefault="00EC2BE7" w:rsidP="00EC2BE7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2BE7">
        <w:rPr>
          <w:rFonts w:ascii="Times New Roman" w:hAnsi="Times New Roman" w:cs="Times New Roman"/>
          <w:b/>
          <w:sz w:val="28"/>
          <w:szCs w:val="28"/>
        </w:rPr>
        <w:t>КРИТЕРИИ И ПОКАЗАТЕЛИ ГОТОВНОСТИ ВОСПИТАННИКОВ ДЕТСКОГО ДОМА К САМОСТОЯТЕЛЬНОЙ ЖИЗНИ</w:t>
      </w:r>
    </w:p>
    <w:p w:rsidR="009F2B2C" w:rsidRPr="00410721" w:rsidRDefault="00EC2BE7" w:rsidP="00410721">
      <w:pPr>
        <w:pStyle w:val="a4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410721">
        <w:rPr>
          <w:rFonts w:ascii="Times New Roman" w:hAnsi="Times New Roman" w:cs="Times New Roman"/>
          <w:b/>
          <w:sz w:val="28"/>
          <w:szCs w:val="28"/>
        </w:rPr>
        <w:t>Ильина С</w:t>
      </w:r>
      <w:r w:rsidR="00410721" w:rsidRPr="00410721">
        <w:rPr>
          <w:rFonts w:ascii="Times New Roman" w:hAnsi="Times New Roman" w:cs="Times New Roman"/>
          <w:b/>
          <w:sz w:val="28"/>
          <w:szCs w:val="28"/>
        </w:rPr>
        <w:t>.</w:t>
      </w:r>
      <w:r w:rsidRPr="00410721">
        <w:rPr>
          <w:rFonts w:ascii="Times New Roman" w:hAnsi="Times New Roman" w:cs="Times New Roman"/>
          <w:b/>
          <w:sz w:val="28"/>
          <w:szCs w:val="28"/>
        </w:rPr>
        <w:t xml:space="preserve"> Н</w:t>
      </w:r>
      <w:r w:rsidR="00410721" w:rsidRPr="00410721">
        <w:rPr>
          <w:rFonts w:ascii="Times New Roman" w:hAnsi="Times New Roman" w:cs="Times New Roman"/>
          <w:b/>
          <w:sz w:val="28"/>
          <w:szCs w:val="28"/>
        </w:rPr>
        <w:t>.</w:t>
      </w:r>
    </w:p>
    <w:p w:rsidR="00410721" w:rsidRPr="00410721" w:rsidRDefault="00410721" w:rsidP="00410721">
      <w:pPr>
        <w:pStyle w:val="a4"/>
        <w:spacing w:line="360" w:lineRule="auto"/>
        <w:jc w:val="right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107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Воспитатель  </w:t>
      </w:r>
    </w:p>
    <w:p w:rsidR="00410721" w:rsidRPr="00410721" w:rsidRDefault="00410721" w:rsidP="00410721">
      <w:pPr>
        <w:pStyle w:val="a4"/>
        <w:spacing w:line="360" w:lineRule="auto"/>
        <w:jc w:val="right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107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ГКУ СО «Тольяттинский </w:t>
      </w:r>
    </w:p>
    <w:p w:rsidR="00485836" w:rsidRPr="00410721" w:rsidRDefault="00410721" w:rsidP="00410721">
      <w:pPr>
        <w:pStyle w:val="a4"/>
        <w:spacing w:line="360" w:lineRule="auto"/>
        <w:jc w:val="right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107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социальный приют «Дельфин»</w:t>
      </w:r>
    </w:p>
    <w:p w:rsidR="00485836" w:rsidRPr="00485836" w:rsidRDefault="00485836" w:rsidP="00EC2BE7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857E8" w:rsidRPr="00EC2BE7" w:rsidRDefault="00E857E8" w:rsidP="0048583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BE7">
        <w:rPr>
          <w:rFonts w:ascii="Times New Roman" w:hAnsi="Times New Roman" w:cs="Times New Roman"/>
          <w:sz w:val="28"/>
          <w:szCs w:val="28"/>
        </w:rPr>
        <w:t>Проблема подготовки воспитанников детских домов к самостоятельной жизни остается одной из наиболее актуальных в современной социальной педагогике. Статистика свидетельствует о том, что лишь 15% выпускников детских домов начинают самостоятельную жизнь без серьезных трудностей, тогда как остальные 85% сталкиваются с проблемами адаптации. Выпускники испытывают трудности с трудоустройством, получением жилья, не умеют общаться с взрослыми, обустраивать свой быт, составлять и соблюдать бюджет, отстаивать свои юридические права.</w:t>
      </w:r>
    </w:p>
    <w:p w:rsidR="00E857E8" w:rsidRPr="00EC2BE7" w:rsidRDefault="00E857E8" w:rsidP="0048583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BE7">
        <w:rPr>
          <w:rFonts w:ascii="Times New Roman" w:hAnsi="Times New Roman" w:cs="Times New Roman"/>
          <w:sz w:val="28"/>
          <w:szCs w:val="28"/>
        </w:rPr>
        <w:t>Готовность к самостоятельной жизни представляет собой многомерный комплексный параметр, с помощью которого определяется степень сформированности у воспитанника устойчивых социально-психологических особенностей, включая способность и приобретенные навыки преодолевать возможные трудности в решении возникающих социальных проблем, ответственно относиться к своей жизни. В связи с этим особое значение приобретает разработка и применение системы критериев и показателей, позволяющих объективно оценить уровень готовности воспитанников к выходу во взрослую жизнь.</w:t>
      </w:r>
    </w:p>
    <w:p w:rsidR="00E857E8" w:rsidRPr="00EC2BE7" w:rsidRDefault="00E857E8" w:rsidP="0048583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BE7">
        <w:rPr>
          <w:rFonts w:ascii="Times New Roman" w:hAnsi="Times New Roman" w:cs="Times New Roman"/>
          <w:sz w:val="28"/>
          <w:szCs w:val="28"/>
        </w:rPr>
        <w:t>Анализ научно-методической литературы и практического опыта позволяет выделить несколько базовых критериев готовности воспитанников детских домов к самостоятельной жизни.</w:t>
      </w:r>
    </w:p>
    <w:p w:rsidR="00E857E8" w:rsidRPr="00EC2BE7" w:rsidRDefault="00E857E8" w:rsidP="00485836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BE7">
        <w:rPr>
          <w:rFonts w:ascii="Times New Roman" w:hAnsi="Times New Roman" w:cs="Times New Roman"/>
          <w:sz w:val="28"/>
          <w:szCs w:val="28"/>
        </w:rPr>
        <w:t xml:space="preserve">1. Критерий личностной зрелости и самостоятельности. Данный критерий предполагает достаточный для решения жизненных задач уровень самостоятельности. Он включает в себя способность самостоятельно принимать </w:t>
      </w:r>
      <w:r w:rsidRPr="00EC2BE7">
        <w:rPr>
          <w:rFonts w:ascii="Times New Roman" w:hAnsi="Times New Roman" w:cs="Times New Roman"/>
          <w:sz w:val="28"/>
          <w:szCs w:val="28"/>
        </w:rPr>
        <w:lastRenderedPageBreak/>
        <w:t>решения, ставить цели и достигать их без посторонней помощи и подсказки, а также умение нести ответственность за свои поступки (моральную и юридическую). Важным компонентом является также адекватная самооценка, чувство самоуважения и волевая организация личности.</w:t>
      </w:r>
    </w:p>
    <w:p w:rsidR="00410721" w:rsidRDefault="00E857E8" w:rsidP="00485836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BE7">
        <w:rPr>
          <w:rFonts w:ascii="Times New Roman" w:hAnsi="Times New Roman" w:cs="Times New Roman"/>
          <w:sz w:val="28"/>
          <w:szCs w:val="28"/>
        </w:rPr>
        <w:t>2. Критерий сформированности социально-бытовых умений и навыков. Этот критерий отражает практическую готовность воспитанника к ведению самостоятельного быта. Высокий уровень предполагает наличие реальных жизненных планов на будущее, способность планировать бюджет, готовить пищу, совершать покупки, организовывать социально значимый досуг. Сформированность социальных навыков и жизненных компетенций способствует успешному вхождению в социум и взаимодействию с окружающими.</w:t>
      </w:r>
    </w:p>
    <w:p w:rsidR="00E857E8" w:rsidRPr="00EC2BE7" w:rsidRDefault="00E857E8" w:rsidP="00485836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BE7">
        <w:rPr>
          <w:rFonts w:ascii="Times New Roman" w:hAnsi="Times New Roman" w:cs="Times New Roman"/>
          <w:sz w:val="28"/>
          <w:szCs w:val="28"/>
        </w:rPr>
        <w:t>3. Критерий сформированности культуры межличностных и социальных отношений. Данный критерий оценивает готовность воспитанника к адекватному и полноценному взаимодействию с социумом. Он включает уважение и принятие базовых ценностей общества, сформированность навыков делового общения, построения взаимоотношений с людьми в разнополых и разновозрастных группах, вариативность моделей поведения, законопослушность. Особое значение имеет готовность и умение устанавливать продуктивные социальные контакты для получения помощи.</w:t>
      </w:r>
    </w:p>
    <w:p w:rsidR="00E857E8" w:rsidRPr="00EC2BE7" w:rsidRDefault="00E857E8" w:rsidP="00485836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BE7">
        <w:rPr>
          <w:rFonts w:ascii="Times New Roman" w:hAnsi="Times New Roman" w:cs="Times New Roman"/>
          <w:sz w:val="28"/>
          <w:szCs w:val="28"/>
        </w:rPr>
        <w:t>4. Критерий профессионального самоопределения. Адекватное профессиональное самоопределение является одним из важнейших критериев готовности к самостоятельной жизни. Он предполагает сформированность профессиональных намерений, соответствующих интересам и способностям личности, реальный и конкретный характер жизненных планов, а также готовность к профессиональному обучению и стабильной трудовой занятости.</w:t>
      </w:r>
    </w:p>
    <w:p w:rsidR="00E857E8" w:rsidRPr="00EC2BE7" w:rsidRDefault="00E857E8" w:rsidP="00485836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C2BE7">
        <w:rPr>
          <w:rFonts w:ascii="Times New Roman" w:hAnsi="Times New Roman" w:cs="Times New Roman"/>
          <w:sz w:val="28"/>
          <w:szCs w:val="28"/>
        </w:rPr>
        <w:t xml:space="preserve">5. Критерий сформированности навыков здорового образа жизни и </w:t>
      </w:r>
      <w:proofErr w:type="spellStart"/>
      <w:r w:rsidRPr="00EC2BE7">
        <w:rPr>
          <w:rFonts w:ascii="Times New Roman" w:hAnsi="Times New Roman" w:cs="Times New Roman"/>
          <w:sz w:val="28"/>
          <w:szCs w:val="28"/>
        </w:rPr>
        <w:t>самопринятия</w:t>
      </w:r>
      <w:proofErr w:type="spellEnd"/>
      <w:r w:rsidRPr="00EC2BE7">
        <w:rPr>
          <w:rFonts w:ascii="Times New Roman" w:hAnsi="Times New Roman" w:cs="Times New Roman"/>
          <w:sz w:val="28"/>
          <w:szCs w:val="28"/>
        </w:rPr>
        <w:t xml:space="preserve">. Высокий уровень по данному критерию характеризуется </w:t>
      </w:r>
      <w:proofErr w:type="spellStart"/>
      <w:r w:rsidRPr="00EC2BE7">
        <w:rPr>
          <w:rFonts w:ascii="Times New Roman" w:hAnsi="Times New Roman" w:cs="Times New Roman"/>
          <w:sz w:val="28"/>
          <w:szCs w:val="28"/>
        </w:rPr>
        <w:t>сформированностью</w:t>
      </w:r>
      <w:proofErr w:type="spellEnd"/>
      <w:r w:rsidRPr="00EC2BE7">
        <w:rPr>
          <w:rFonts w:ascii="Times New Roman" w:hAnsi="Times New Roman" w:cs="Times New Roman"/>
          <w:sz w:val="28"/>
          <w:szCs w:val="28"/>
        </w:rPr>
        <w:t xml:space="preserve"> навыков здорового образа жизни: двигательной активности, психоэмоциональной устойчивости к вредным привычкам и стрессовым ситуациям, адекватным уровнем самооценки и притязаний. Отсутствие вредных привычек и </w:t>
      </w:r>
      <w:r w:rsidRPr="00EC2BE7">
        <w:rPr>
          <w:rFonts w:ascii="Times New Roman" w:hAnsi="Times New Roman" w:cs="Times New Roman"/>
          <w:sz w:val="28"/>
          <w:szCs w:val="28"/>
        </w:rPr>
        <w:lastRenderedPageBreak/>
        <w:t>ответственное отношение к своему здоровью являются важными показателями готовности к самостоятельной жизни.</w:t>
      </w:r>
    </w:p>
    <w:p w:rsidR="00485836" w:rsidRDefault="00E857E8" w:rsidP="0048583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BE7">
        <w:rPr>
          <w:rFonts w:ascii="Times New Roman" w:hAnsi="Times New Roman" w:cs="Times New Roman"/>
          <w:sz w:val="28"/>
          <w:szCs w:val="28"/>
        </w:rPr>
        <w:t>На основе выделенных критериев разрабатываются конкретные показатели, позволяющие провести диагностику уровня готовности воспитанников. К основным показателям относятся:</w:t>
      </w:r>
    </w:p>
    <w:p w:rsidR="00485836" w:rsidRDefault="00485836" w:rsidP="00410721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реальный и конкретный характер жизненных планов;</w:t>
      </w:r>
    </w:p>
    <w:p w:rsidR="00485836" w:rsidRDefault="00485836" w:rsidP="00410721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адекватное профессиональное самоопределение;</w:t>
      </w:r>
    </w:p>
    <w:p w:rsidR="00485836" w:rsidRDefault="00485836" w:rsidP="00410721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готовность и умение устанавливать продуктивные социальные контакты;</w:t>
      </w:r>
    </w:p>
    <w:p w:rsidR="00485836" w:rsidRDefault="00485836" w:rsidP="00410721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социально-нормативное поведение;</w:t>
      </w:r>
    </w:p>
    <w:p w:rsidR="00485836" w:rsidRDefault="00485836" w:rsidP="00410721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использовать личный опыт в изменяющихся условиях;</w:t>
      </w:r>
    </w:p>
    <w:p w:rsidR="00485836" w:rsidRDefault="00485836" w:rsidP="00410721">
      <w:pPr>
        <w:pStyle w:val="a4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соответствие моральным нормам и требованиям общества</w:t>
      </w:r>
      <w:r w:rsidR="00410721">
        <w:rPr>
          <w:rFonts w:ascii="Times New Roman" w:hAnsi="Times New Roman" w:cs="Times New Roman"/>
          <w:sz w:val="28"/>
          <w:szCs w:val="28"/>
        </w:rPr>
        <w:t>.</w:t>
      </w:r>
    </w:p>
    <w:p w:rsidR="00E857E8" w:rsidRPr="00EC2BE7" w:rsidRDefault="00E857E8" w:rsidP="00410721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BE7">
        <w:rPr>
          <w:rFonts w:ascii="Times New Roman" w:hAnsi="Times New Roman" w:cs="Times New Roman"/>
          <w:sz w:val="28"/>
          <w:szCs w:val="28"/>
        </w:rPr>
        <w:t>Важным показателем является также наличие у воспитанника к моменту выпуска полного пакета юридических документов, а также сформированность представлений о ближайшем будущем и предстоящих изменениях в связи с завершением пребывания в организации.</w:t>
      </w:r>
    </w:p>
    <w:p w:rsidR="00E857E8" w:rsidRPr="00EC2BE7" w:rsidRDefault="00E857E8" w:rsidP="00410721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BE7">
        <w:rPr>
          <w:rFonts w:ascii="Times New Roman" w:hAnsi="Times New Roman" w:cs="Times New Roman"/>
          <w:sz w:val="28"/>
          <w:szCs w:val="28"/>
        </w:rPr>
        <w:t xml:space="preserve">Для оценки уровня готовности используются различные методы диагностики: беседа, анкетирование, тестирование, методика социальной адаптации, методика изучения потребности в общении и потребности достижения, а также </w:t>
      </w:r>
      <w:proofErr w:type="spellStart"/>
      <w:r w:rsidRPr="00EC2BE7">
        <w:rPr>
          <w:rFonts w:ascii="Times New Roman" w:hAnsi="Times New Roman" w:cs="Times New Roman"/>
          <w:sz w:val="28"/>
          <w:szCs w:val="28"/>
        </w:rPr>
        <w:t>шкалированная</w:t>
      </w:r>
      <w:proofErr w:type="spellEnd"/>
      <w:r w:rsidRPr="00EC2BE7">
        <w:rPr>
          <w:rFonts w:ascii="Times New Roman" w:hAnsi="Times New Roman" w:cs="Times New Roman"/>
          <w:sz w:val="28"/>
          <w:szCs w:val="28"/>
        </w:rPr>
        <w:t xml:space="preserve"> самооценка и экспертная оценка значимым взрослым.</w:t>
      </w:r>
    </w:p>
    <w:p w:rsidR="00E857E8" w:rsidRPr="00EC2BE7" w:rsidRDefault="00E857E8" w:rsidP="00485836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2BE7">
        <w:rPr>
          <w:rFonts w:ascii="Times New Roman" w:hAnsi="Times New Roman" w:cs="Times New Roman"/>
          <w:sz w:val="28"/>
          <w:szCs w:val="28"/>
        </w:rPr>
        <w:t xml:space="preserve">Таким образом, готовность воспитанников детского дома к самостоятельной жизни представляет собой сложное интегративное образование, включающее личностный, социально-бытовой, коммуникативный, профессиональный и </w:t>
      </w:r>
      <w:proofErr w:type="spellStart"/>
      <w:r w:rsidRPr="00EC2BE7">
        <w:rPr>
          <w:rFonts w:ascii="Times New Roman" w:hAnsi="Times New Roman" w:cs="Times New Roman"/>
          <w:sz w:val="28"/>
          <w:szCs w:val="28"/>
        </w:rPr>
        <w:t>здоровьесберегающий</w:t>
      </w:r>
      <w:proofErr w:type="spellEnd"/>
      <w:r w:rsidRPr="00EC2BE7">
        <w:rPr>
          <w:rFonts w:ascii="Times New Roman" w:hAnsi="Times New Roman" w:cs="Times New Roman"/>
          <w:sz w:val="28"/>
          <w:szCs w:val="28"/>
        </w:rPr>
        <w:t xml:space="preserve"> компоненты. Разработанная система критериев и показателей позволяет осуществлять комплексную диагностику уровня готовности, выявлять проблемные зоны и своевременно корректировать процесс подготовки воспитанников к выходу во взрослую жизнь. Эффективная реализация данной системы является необходимым условием успешной социализации выпускников и предотвращения трудностей, с которыми они сталкиваются в </w:t>
      </w:r>
      <w:proofErr w:type="spellStart"/>
      <w:r w:rsidRPr="00EC2BE7">
        <w:rPr>
          <w:rFonts w:ascii="Times New Roman" w:hAnsi="Times New Roman" w:cs="Times New Roman"/>
          <w:sz w:val="28"/>
          <w:szCs w:val="28"/>
        </w:rPr>
        <w:t>постинтернатный</w:t>
      </w:r>
      <w:proofErr w:type="spellEnd"/>
      <w:r w:rsidRPr="00EC2BE7">
        <w:rPr>
          <w:rFonts w:ascii="Times New Roman" w:hAnsi="Times New Roman" w:cs="Times New Roman"/>
          <w:sz w:val="28"/>
          <w:szCs w:val="28"/>
        </w:rPr>
        <w:t xml:space="preserve"> период.</w:t>
      </w:r>
    </w:p>
    <w:p w:rsidR="00623564" w:rsidRPr="00EC2BE7" w:rsidRDefault="00623564" w:rsidP="00485836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23564" w:rsidRPr="00EC2BE7" w:rsidSect="00456F9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D9E732D"/>
    <w:multiLevelType w:val="hybridMultilevel"/>
    <w:tmpl w:val="B0F88928"/>
    <w:lvl w:ilvl="0" w:tplc="F9FE3F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680"/>
    <w:rsid w:val="003B0680"/>
    <w:rsid w:val="00410721"/>
    <w:rsid w:val="00456F9B"/>
    <w:rsid w:val="00485836"/>
    <w:rsid w:val="00623564"/>
    <w:rsid w:val="009F2B2C"/>
    <w:rsid w:val="00E857E8"/>
    <w:rsid w:val="00EB5B92"/>
    <w:rsid w:val="00EC2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5414D"/>
  <w15:chartTrackingRefBased/>
  <w15:docId w15:val="{6C91C4AE-221F-446F-BAA9-AD6193B4D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5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C2BE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1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6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4</Pages>
  <Words>807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Екатерина Огородникова</cp:lastModifiedBy>
  <cp:revision>11</cp:revision>
  <dcterms:created xsi:type="dcterms:W3CDTF">2026-09-10T16:12:00Z</dcterms:created>
  <dcterms:modified xsi:type="dcterms:W3CDTF">2026-09-24T10:58:00Z</dcterms:modified>
</cp:coreProperties>
</file>