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D9A" w:rsidRDefault="00B45267" w:rsidP="00C25517">
      <w:pPr>
        <w:pStyle w:val="a3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ФИНАНСОВАЯ ГРАМОТНОСТЬ КАК КОМПОНЕНТ ПОДГОТОВКИ ВОСПИТАННИКОВ К САМОСТОЯТЕЛЬНОЙ ЖИЗНИ</w:t>
      </w:r>
    </w:p>
    <w:p w:rsidR="00B45267" w:rsidRDefault="00B45267" w:rsidP="00B45267">
      <w:pPr>
        <w:pStyle w:val="a3"/>
        <w:spacing w:before="0" w:beforeAutospacing="0" w:after="0" w:afterAutospacing="0" w:line="360" w:lineRule="auto"/>
        <w:contextualSpacing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Кангро О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И</w:t>
      </w:r>
      <w:r>
        <w:rPr>
          <w:b/>
          <w:sz w:val="28"/>
          <w:szCs w:val="28"/>
        </w:rPr>
        <w:t>.</w:t>
      </w:r>
    </w:p>
    <w:p w:rsidR="00B45267" w:rsidRPr="00B45267" w:rsidRDefault="00B45267" w:rsidP="00B45267">
      <w:pPr>
        <w:pStyle w:val="a3"/>
        <w:spacing w:before="0" w:beforeAutospacing="0" w:after="0" w:afterAutospacing="0" w:line="360" w:lineRule="auto"/>
        <w:contextualSpacing/>
        <w:jc w:val="right"/>
        <w:rPr>
          <w:b/>
          <w:sz w:val="28"/>
          <w:szCs w:val="28"/>
        </w:rPr>
      </w:pPr>
      <w:r w:rsidRPr="00B45267">
        <w:rPr>
          <w:b/>
          <w:sz w:val="28"/>
          <w:szCs w:val="28"/>
        </w:rPr>
        <w:t xml:space="preserve">Воспитатель  </w:t>
      </w:r>
    </w:p>
    <w:p w:rsidR="00B45267" w:rsidRPr="00B45267" w:rsidRDefault="00B45267" w:rsidP="00B45267">
      <w:pPr>
        <w:pStyle w:val="a3"/>
        <w:spacing w:before="0" w:beforeAutospacing="0" w:after="0" w:afterAutospacing="0" w:line="360" w:lineRule="auto"/>
        <w:contextualSpacing/>
        <w:jc w:val="right"/>
        <w:rPr>
          <w:b/>
          <w:sz w:val="28"/>
          <w:szCs w:val="28"/>
        </w:rPr>
      </w:pPr>
      <w:r w:rsidRPr="00B45267">
        <w:rPr>
          <w:b/>
          <w:sz w:val="28"/>
          <w:szCs w:val="28"/>
        </w:rPr>
        <w:t xml:space="preserve">ГКУ СО «Тольяттинский </w:t>
      </w:r>
    </w:p>
    <w:p w:rsidR="00B45267" w:rsidRDefault="00B45267" w:rsidP="00B45267">
      <w:pPr>
        <w:pStyle w:val="a3"/>
        <w:spacing w:before="0" w:beforeAutospacing="0" w:after="0" w:afterAutospacing="0" w:line="360" w:lineRule="auto"/>
        <w:contextualSpacing/>
        <w:jc w:val="right"/>
        <w:rPr>
          <w:b/>
          <w:sz w:val="28"/>
          <w:szCs w:val="28"/>
        </w:rPr>
      </w:pPr>
      <w:r w:rsidRPr="00B45267">
        <w:rPr>
          <w:b/>
          <w:sz w:val="28"/>
          <w:szCs w:val="28"/>
        </w:rPr>
        <w:t>социальный приют «Дельфин»</w:t>
      </w:r>
    </w:p>
    <w:p w:rsidR="00B45267" w:rsidRPr="00C25517" w:rsidRDefault="00B45267" w:rsidP="00C25517">
      <w:pPr>
        <w:pStyle w:val="a3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:rsidR="00EB4D9A" w:rsidRPr="00EB4D9A" w:rsidRDefault="00EB4D9A" w:rsidP="00C255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общей темы нашего методического объединения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«Подготовка воспитанников к самостоятельной жизни»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bookmarkStart w:id="0" w:name="_GoBack"/>
      <w:bookmarkEnd w:id="0"/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обычно обсуждаем навыки самообслуживания, бытовые умения, профессиональную ориентацию. Однако есть ещё одна сфера, без которой самостоятельная жизнь невозможна, но о которой мы говорим реже: умение распоряжаться деньгами. Для воспитанников социального приюта эта тема особенно значима. Выходя из учреждения, они часто оказываются один на один с реальным миром, где ресурсы ограничены, а соблазнов много. И если мы не поможем им сформировать элементарные навыки финансового планирования в детстве, этот пробел может обернуться серьёзными трудностями во взрослой жизни. </w:t>
      </w:r>
      <w:r w:rsidR="00C2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я хочу представить наш практический опыт работы в этом направлении с детьми 7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>12 лет. В основе нашей работы лежат два взаимодополняющих элемента: дополнительная общеобразовательная программа «Старт time», включающая раздел финансовой грамотности, и система ежемесячных личных средств (500 рублей), которые воспитанники получают и учатся распределять самостоятельно.</w:t>
      </w:r>
    </w:p>
    <w:p w:rsidR="00EB4D9A" w:rsidRPr="00EB4D9A" w:rsidRDefault="00EB4D9A" w:rsidP="00C255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чем говорить о содержании работы, важно обозначить принципиальную позицию. Для детей 7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лет, находящихся в социальном приюте, абстрактные финансовые понятия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инфляция, банковские вклады, кредитные ставки — не имеют практического смысла. Мышление ребёнка этого возраста конкретно, и знания усваиваются через непосредственный опыт. Поэтому главная цель нашей работы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столько передача знаний, сколько формирование внутреннего ощущения ограниченности ресурсов и, 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как следствие, механизма отложенного удовлетворения. Ребёнок должен на собственном опыте понять: «Если я потрачу всё сейчас, на желанную вещь не хватит». Это понимание не приходит из лекции. Оно формируется только через реальные решения и их реальные последствия. Отсюда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наша логика: занятия дают ориентиры, система личных средств даёт практику, а обратная связь от последствий закрепляет привычку.</w:t>
      </w:r>
    </w:p>
    <w:p w:rsidR="00EB4D9A" w:rsidRPr="00EB4D9A" w:rsidRDefault="00EB4D9A" w:rsidP="00C255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«Старт time» реализуется в нашем учреждении как дополнительная общеобразовательная программа. Включение в неё раздела финансовой грамотности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формальность. Это сигнал и детям, и педагогам: умение обращаться с деньгами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такая же важная часть подготовки к самостоятельной жизни, как умение готовить или убирать. Работа в рамках этого раздела строится по трём направлениям. Первое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базовых понятий через игровые и практические формы. Мы используем простые, доступные детям этого возраста рамки: «нужда» и «желание». Например, в ходе занятий-практикумов дети обсуждают: обед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нужда или желание? А любимая книга? А наклейки с героями? Ценность таких обсуждений не в том, чтобы найти «правильный» ответ, а в том, чтобы ребёнок осознал: большинство решений о тратах не так однозначны, как кажется. Второе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игровые ситуации с бюджетированием. На занятиях-играх мы моделируем упрощённый «месячный бюджет»: ребёнок получает условную сумму и должен распределить её между «обязательными расходами», «накоплением на цель» и «свободными тратами». Дети часто в начале «месяца» тратят слишком много, а к концу обнаруживают, что цель недостижима. Это запланированная часть обучения: ошибка в игре стоит гораздо меньше, чем ошибка в жизни. Третье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во всероссийских акциях. Наши воспитанники принимают участие в мероприятиях в рамках всероссийской акции «Э</w:t>
      </w:r>
      <w:r w:rsidR="00C2551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стафета Мои финансы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Это даёт детям ощущение причастности к общему делу, расширяет кругозор. Однако, честно скажу, универсальные материалы акции не всегда учитывают специфику жизни в 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приюте. Поэтому мы используем их как дополнение к основным занятиям, адаптируя содержание под наши условия и наш контингент.</w:t>
      </w:r>
    </w:p>
    <w:p w:rsidR="00EB4D9A" w:rsidRPr="00EB4D9A" w:rsidRDefault="00EB4D9A" w:rsidP="00EB4D9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дают рамку. Но привычка формируется только через повторение. Именно для этого в нашем учреждении введена система ежемесячных личных средств: каждый воспитанник получает 500 рублей, которыми распоряжается самостоятельно. Сумма подобрана осознанно. Она достаточна, чтобы ребёнок почувствовал реальную возможность выбора и самостоятельность, но недостаточна, чтобы наступили серьёзные последствия. Это среда с низким риском, где можно пробовать, ошибаться и учиться. В этой системе можно выделить три ключевых аспекта. Первый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реальная передача права распоряжения. Ребёнок сам решает: потратить, отложить или разделить сумму. С педагогической точки зрения это принципиально. Если каждая трата требует одобрения воспитателя, система превращается в очередную форму контроля, а не в упражнение по планированию. Второй — накопление на конкретную цель. Мы поощряем детей копить не «вообще», а на что-то определённое. Например, ребёно</w:t>
      </w:r>
      <w:r w:rsidR="00C25517">
        <w:rPr>
          <w:rFonts w:ascii="Times New Roman" w:eastAsia="Times New Roman" w:hAnsi="Times New Roman" w:cs="Times New Roman"/>
          <w:sz w:val="28"/>
          <w:szCs w:val="28"/>
          <w:lang w:eastAsia="ru-RU"/>
        </w:rPr>
        <w:t>к хочет набор цветных акриловых маркеров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800 рублей. Это значит, что ему нужно как минимум два месяца воздерживаться от импульсивных трат. Каждый отказ от сиюминутной хотелки в пользу отложенной цели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тренировка волевой регуляции и целеориентированного поведения. Третий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рефлексивная беседа после траты. Мы не оцениваем выбор ребёнка как «правильный» или «неправильный». Но после покупки проводим короткий разговор: что ты купил? Почему выбрал именно это? Как сейчас оцениваешь эту трату? Эти вопросы не про «хорошо» или «плохо». Они помогают перевести поведение с уровня импульса на уровень осознания.</w:t>
      </w:r>
    </w:p>
    <w:p w:rsidR="00EB4D9A" w:rsidRPr="00EB4D9A" w:rsidRDefault="00EB4D9A" w:rsidP="000311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время работы мы заметили ряд важных моментов. С положительной стороны: часть детей начала самостоятельно использовать «целевую» лексику. Если раньше они </w:t>
      </w:r>
      <w:proofErr w:type="gramStart"/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говорили</w:t>
      </w:r>
      <w:proofErr w:type="gramEnd"/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хочу купить…», то теперь всё чаще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коплю на…». Эта смена формулировок отражает внутреннее изменение: деньги начинают связываться не только с получением, но и с ожиданием, 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планированием. С другой стороны: способность к отложенному удовлетворению сильно различается у детей разного возраста. Сре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ди 7-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>8-летних доля тех, кто способен удерживать цель дольше двух нед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ель, заметно ниже, чем среди 11-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12-летних. Это подсказывает нам, что ожидания должны быть дифференцированы: для младших важнее сам опыт «накопления», для старших — более сложные задачи по распределению бюджета. Есть и вопрос, над которым мы продолжаем думать. Ежемесячные 500 рублей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«безусловный доход». Но за стенами приюта никто не будет выдавать деньги просто так. Как в дальнейшем выстроить связь между трудом и доходом — это направление, которое нам ещё предстоит разрабатывать.</w:t>
      </w:r>
    </w:p>
    <w:p w:rsidR="00EB4D9A" w:rsidRPr="00EB4D9A" w:rsidRDefault="00EB4D9A" w:rsidP="00EB4D9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навыков планирования бюджета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это, по сути, педагогический эксперимент о самостоятельности и ответственности. Мы даём детям реальное право распоряжаться деньгами и одновременно позволяем им столкнуться с реальными последствиями выбора. В этом процессе меняется и роль педагога: от «контролёра» к «поддерживающему наблюдателю». Наша задача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добиться того, чтобы каждый ребёнок принимал «правильные» решения, а в том, чтобы каждое решение стало для него уроком. Когда ребёнок покинет приют, он, возможно, не вспомнит ни одного термина с наших занятий. Но если у него сформируется привычка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чем потратить деньги, задать себе вопрос: «А оно того стоит?» </w:t>
      </w:r>
      <w:r w:rsidR="003919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значит, наша работа была не напрасной. Благодарю за внимание!</w:t>
      </w:r>
    </w:p>
    <w:p w:rsidR="007F57C1" w:rsidRDefault="007F57C1" w:rsidP="00EB4D9A">
      <w:pPr>
        <w:spacing w:line="360" w:lineRule="auto"/>
      </w:pPr>
    </w:p>
    <w:sectPr w:rsidR="007F5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B6"/>
    <w:rsid w:val="00031163"/>
    <w:rsid w:val="00391990"/>
    <w:rsid w:val="007F57C1"/>
    <w:rsid w:val="009F15B6"/>
    <w:rsid w:val="00B45267"/>
    <w:rsid w:val="00C25517"/>
    <w:rsid w:val="00EB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DCF2"/>
  <w15:chartTrackingRefBased/>
  <w15:docId w15:val="{FF21F63C-D7EB-46F5-BB35-A925D094B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4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4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1058</Words>
  <Characters>6037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Екатерина Огородникова</cp:lastModifiedBy>
  <cp:revision>3</cp:revision>
  <dcterms:created xsi:type="dcterms:W3CDTF">2026-09-22T11:16:00Z</dcterms:created>
  <dcterms:modified xsi:type="dcterms:W3CDTF">2026-09-24T10:18:00Z</dcterms:modified>
</cp:coreProperties>
</file>